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4D" w:rsidRPr="00E770D0" w:rsidRDefault="00E770D0" w:rsidP="00E77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70D0">
        <w:rPr>
          <w:rFonts w:ascii="Times New Roman" w:hAnsi="Times New Roman" w:cs="Times New Roman"/>
          <w:b/>
          <w:sz w:val="24"/>
          <w:szCs w:val="24"/>
        </w:rPr>
        <w:t>Часто задаваемые вопросы родителей и ответы на них:</w:t>
      </w:r>
    </w:p>
    <w:tbl>
      <w:tblPr>
        <w:tblW w:w="12600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shd w:val="clear" w:color="auto" w:fill="F9FD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7852"/>
      </w:tblGrid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Кто имеет право на бесплатное питание?</w:t>
            </w:r>
          </w:p>
          <w:p w:rsidR="009D5B7F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E770D0" w:rsidRDefault="00D4628C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F6">
              <w:rPr>
                <w:rFonts w:ascii="Times New Roman" w:hAnsi="Times New Roman"/>
                <w:sz w:val="24"/>
                <w:szCs w:val="24"/>
                <w:lang w:eastAsia="ar-SA"/>
              </w:rPr>
              <w:t>Бесплатное питание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получают</w:t>
            </w:r>
            <w:r w:rsidR="00431060" w:rsidRPr="00E770D0">
              <w:rPr>
                <w:rFonts w:ascii="Times New Roman" w:hAnsi="Times New Roman" w:cs="Times New Roman"/>
                <w:sz w:val="24"/>
                <w:szCs w:val="24"/>
              </w:rPr>
              <w:t>  следующих категорий граждан:</w:t>
            </w:r>
          </w:p>
          <w:p w:rsid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1060" w:rsidRPr="00E77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1-4 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628C" w:rsidRP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462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- сироты и дети, оставшиеся без попечения родителей;</w:t>
            </w:r>
          </w:p>
          <w:p w:rsidR="00D4628C" w:rsidRP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</w:t>
            </w:r>
            <w:r w:rsidRPr="00D462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- инвалиды;</w:t>
            </w:r>
          </w:p>
          <w:p w:rsidR="00D4628C" w:rsidRP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</w:t>
            </w:r>
            <w:r w:rsidRPr="00D462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из малоимущих семей;</w:t>
            </w:r>
          </w:p>
          <w:p w:rsidR="00D4628C" w:rsidRP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62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из семей, состоящих в едином муниципальном банке данных семей, находящихся в социально опасном положении;</w:t>
            </w:r>
          </w:p>
          <w:p w:rsidR="00D4628C" w:rsidRPr="00D4628C" w:rsidRDefault="00D4628C" w:rsidP="00D46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62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с ограниченными возможностями здоровья.</w:t>
            </w:r>
          </w:p>
          <w:p w:rsidR="009D5B7F" w:rsidRPr="00E770D0" w:rsidRDefault="009D5B7F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C2368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80">
              <w:rPr>
                <w:rFonts w:ascii="Times New Roman" w:hAnsi="Times New Roman" w:cs="Times New Roman"/>
                <w:iCs/>
                <w:sz w:val="24"/>
                <w:szCs w:val="24"/>
              </w:rPr>
              <w:t>Как подать заявление на бесплатное питание?</w:t>
            </w:r>
          </w:p>
          <w:p w:rsidR="009D5B7F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 xml:space="preserve">Чтобы поставить обучающегося 5-11 классов на бесплатное питание, необходимо </w:t>
            </w:r>
            <w:r w:rsidR="00D462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подтверждающие документы </w:t>
            </w: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 xml:space="preserve"> и написать заявление</w:t>
            </w:r>
            <w:r w:rsidR="00D4628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на имя руководителя о предоставлении бесплатного питания.</w:t>
            </w:r>
          </w:p>
          <w:p w:rsidR="00D4628C" w:rsidRPr="00D4628C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Подтверждением льгот обучающихся являются следующие документы:</w:t>
            </w:r>
          </w:p>
          <w:p w:rsidR="00D4628C" w:rsidRPr="00D4628C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родителей:</w:t>
            </w:r>
          </w:p>
          <w:p w:rsidR="00D4628C" w:rsidRPr="00D4628C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органов местного самоуправления о назначении опеки или попечительства.</w:t>
            </w:r>
          </w:p>
          <w:p w:rsidR="00D4628C" w:rsidRPr="00D4628C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Для детей инвалидов: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Бюро медико-социальной экспертизы.</w:t>
            </w:r>
          </w:p>
          <w:p w:rsidR="00D4628C" w:rsidRPr="00D4628C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Для детей из семей, состоящих в едином муниципальном банке данных семей, находящихся в социально опасном положении: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города  о нахождении семьи в едином  банке семей, находящихся в социально опасном положении.</w:t>
            </w:r>
          </w:p>
          <w:p w:rsidR="00D4628C" w:rsidRPr="00E770D0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Для детей из малоимущих семей: документ, подтверждающий наличие семьи в базе получателей социальных выплат, для подтверждения статуса детей из малоимущих семей.</w:t>
            </w:r>
          </w:p>
          <w:p w:rsidR="009D5B7F" w:rsidRPr="00E770D0" w:rsidRDefault="00D4628C" w:rsidP="00D4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>Для детей с ограниченными возможностями здоровья: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8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психолого-медико-педагогической комиссии, приказ образовательной организации об определении образовательного маршрута ребенка, отнесенного к категории обучающихся с ограниченными возможностями здоровья.</w:t>
            </w:r>
          </w:p>
        </w:tc>
      </w:tr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C2368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Каковы основания для прекращения льготного питания?</w:t>
            </w:r>
          </w:p>
          <w:p w:rsidR="009D5B7F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680" w:rsidRPr="00C23680" w:rsidRDefault="00C23680" w:rsidP="00C2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80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питания обучающимся прекращается в случаях:</w:t>
            </w:r>
          </w:p>
          <w:p w:rsidR="00C23680" w:rsidRPr="00C23680" w:rsidRDefault="00C23680" w:rsidP="00C2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3680">
              <w:rPr>
                <w:rFonts w:ascii="Times New Roman" w:hAnsi="Times New Roman" w:cs="Times New Roman"/>
                <w:sz w:val="24"/>
                <w:szCs w:val="24"/>
              </w:rPr>
              <w:t>Отчисления обучающегося из образовательной организации.</w:t>
            </w:r>
          </w:p>
          <w:p w:rsidR="00C23680" w:rsidRPr="00E770D0" w:rsidRDefault="00C23680" w:rsidP="00C2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3680">
              <w:rPr>
                <w:rFonts w:ascii="Times New Roman" w:hAnsi="Times New Roman" w:cs="Times New Roman"/>
                <w:sz w:val="24"/>
                <w:szCs w:val="24"/>
              </w:rPr>
              <w:t xml:space="preserve">Утраты ребенком статуса его отнесения к одной из категорий,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выше.</w:t>
            </w:r>
          </w:p>
          <w:p w:rsidR="00431060" w:rsidRPr="00E770D0" w:rsidRDefault="00431060" w:rsidP="00C236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B7F" w:rsidRPr="00C2368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80">
              <w:rPr>
                <w:rFonts w:ascii="Times New Roman" w:hAnsi="Times New Roman" w:cs="Times New Roman"/>
                <w:iCs/>
                <w:sz w:val="24"/>
                <w:szCs w:val="24"/>
              </w:rPr>
              <w:t>Кто контролирует качество питания?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16AE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На сегодняшний день, проводить проверку на качество предоставляемых услуг могут не только федеральные органы, но</w:t>
            </w:r>
            <w:r w:rsidR="003116AE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специальные комиссии. </w:t>
            </w:r>
          </w:p>
          <w:p w:rsidR="00431060" w:rsidRPr="00E770D0" w:rsidRDefault="003116AE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AE">
              <w:rPr>
                <w:rFonts w:ascii="Times New Roman" w:hAnsi="Times New Roman" w:cs="Times New Roman"/>
                <w:sz w:val="24"/>
                <w:szCs w:val="24"/>
              </w:rPr>
              <w:t>В состав комиссии по контролю за организацией питания обучающихся входят представители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3116AE">
              <w:rPr>
                <w:rFonts w:ascii="Times New Roman" w:hAnsi="Times New Roman" w:cs="Times New Roman"/>
                <w:sz w:val="24"/>
                <w:szCs w:val="24"/>
              </w:rPr>
              <w:t>, члены Управляющего совета школы, педагоги, родители. Обязательным требованием является участие в ней назначенного директором школы ответственного за организацию питания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060" w:rsidRPr="00E770D0">
              <w:rPr>
                <w:rFonts w:ascii="Times New Roman" w:hAnsi="Times New Roman" w:cs="Times New Roman"/>
                <w:sz w:val="24"/>
                <w:szCs w:val="24"/>
              </w:rPr>
              <w:t>сформированные по их приказу.</w:t>
            </w:r>
          </w:p>
          <w:p w:rsidR="003116AE" w:rsidRPr="00CB5032" w:rsidRDefault="003116AE" w:rsidP="003116AE">
            <w:pPr>
              <w:pStyle w:val="22"/>
              <w:shd w:val="clear" w:color="auto" w:fill="auto"/>
              <w:tabs>
                <w:tab w:val="left" w:pos="131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5032">
              <w:rPr>
                <w:sz w:val="24"/>
                <w:szCs w:val="24"/>
              </w:rPr>
              <w:t>Задачами комиссии по контролю за организацией питания обучающихся являются:</w:t>
            </w:r>
          </w:p>
          <w:p w:rsidR="003116AE" w:rsidRPr="00CB5032" w:rsidRDefault="003116AE" w:rsidP="003116AE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34"/>
                <w:tab w:val="left" w:pos="1418"/>
              </w:tabs>
              <w:spacing w:before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CB5032">
              <w:rPr>
                <w:sz w:val="24"/>
                <w:szCs w:val="24"/>
              </w:rPr>
              <w:lastRenderedPageBreak/>
              <w:t>обеспечение приоритетности защиты жизни и здоровья детей;</w:t>
            </w:r>
          </w:p>
          <w:p w:rsidR="003116AE" w:rsidRPr="00CB5032" w:rsidRDefault="003116AE" w:rsidP="003116AE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34"/>
                <w:tab w:val="left" w:pos="1418"/>
              </w:tabs>
              <w:spacing w:before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CB5032">
              <w:rPr>
                <w:sz w:val="24"/>
                <w:szCs w:val="24"/>
              </w:rPr>
              <w:t>контроль за соответствием энергетической ценности и химического состава рационов физиологическим потребностям и энергозатратам;</w:t>
            </w:r>
          </w:p>
          <w:p w:rsidR="003116AE" w:rsidRPr="00CB5032" w:rsidRDefault="003116AE" w:rsidP="003116AE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34"/>
                <w:tab w:val="left" w:pos="1418"/>
              </w:tabs>
              <w:spacing w:before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CB5032">
              <w:rPr>
                <w:sz w:val="24"/>
                <w:szCs w:val="24"/>
              </w:rPr>
              <w:t xml:space="preserve">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биологическиактивными веществами;</w:t>
            </w:r>
          </w:p>
          <w:p w:rsidR="003116AE" w:rsidRPr="00CB5032" w:rsidRDefault="003116AE" w:rsidP="003116AE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34"/>
                <w:tab w:val="left" w:pos="1418"/>
              </w:tabs>
              <w:spacing w:before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CB5032">
              <w:rPr>
                <w:sz w:val="24"/>
                <w:szCs w:val="24"/>
              </w:rPr>
              <w:t>обеспечение соблюдения санитарно-эпидемиологических требований на всех этапах обращения пищевых продуктов (готовых блюд);</w:t>
            </w:r>
          </w:p>
          <w:p w:rsidR="003116AE" w:rsidRPr="00CB5032" w:rsidRDefault="003116AE" w:rsidP="003116AE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1134"/>
                <w:tab w:val="left" w:pos="1418"/>
              </w:tabs>
              <w:spacing w:before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CB5032">
              <w:rPr>
                <w:sz w:val="24"/>
                <w:szCs w:val="24"/>
              </w:rPr>
      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      </w:r>
          </w:p>
          <w:p w:rsidR="009D5B7F" w:rsidRPr="00E770D0" w:rsidRDefault="00431060" w:rsidP="0031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060" w:rsidRPr="00B47317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Какие категории обучающихся, имеющие право на бесплатное питание, в случае обучения на дому, обеспечиваются продуктовыми наборами?</w:t>
            </w:r>
          </w:p>
          <w:p w:rsidR="00431060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5B7F" w:rsidRPr="00E770D0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B7F" w:rsidRPr="00E770D0" w:rsidRDefault="00B47317" w:rsidP="00B47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17">
              <w:rPr>
                <w:rFonts w:ascii="Times New Roman" w:hAnsi="Times New Roman" w:cs="Times New Roman"/>
                <w:sz w:val="24"/>
                <w:szCs w:val="24"/>
              </w:rPr>
              <w:t>Дети-инвалиды, имеющие статус обучающихся с ограниченными возможностями здоровья, получающие образование на дому, обеспечиваются сухим пайком эквивалентно предоставлению бесплатного питания два раза в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6AE" w:rsidRPr="003116AE">
              <w:rPr>
                <w:rFonts w:ascii="Times New Roman" w:hAnsi="Times New Roman" w:cs="Times New Roman"/>
                <w:sz w:val="24"/>
                <w:szCs w:val="24"/>
              </w:rPr>
              <w:t>Обучающимся с ограниченными возможностями здоровья, родителям (законным представителям) обучающихся с ограниченными возможностями здоровья, получающие образование на дому; детям-инвалидам, имеющим статус обучающихся с ограниченными возможностями здоровья, получающие образование на дому может быть предоставлена выплата стоимости двухразового питания взамен получения продуктового набора.</w:t>
            </w:r>
            <w:r w:rsidRPr="00E77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060" w:rsidRPr="00E770D0">
              <w:rPr>
                <w:rFonts w:ascii="Times New Roman" w:hAnsi="Times New Roman" w:cs="Times New Roman"/>
                <w:sz w:val="24"/>
                <w:szCs w:val="24"/>
              </w:rPr>
              <w:t>Заявление о выплате денежной компенсации подается ежегодно до 31 мая на имя директора гимназии. </w:t>
            </w:r>
          </w:p>
        </w:tc>
      </w:tr>
      <w:tr w:rsidR="00431060" w:rsidRPr="00E770D0" w:rsidTr="0043106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B7F" w:rsidRPr="00B47317" w:rsidRDefault="00431060" w:rsidP="0043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Перечень запрещенных продуктов и блюд для питания в школьных столовых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2. Пищевая продукция, не соответствующая требованиям технических регламентов Таможенного союза.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3. Мясо сельскохозяйственных животных и птицы, рыба, не прошедшие ветеринарно-санитарную экспертизу.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4. Субпродукты, кроме говяжьих печени, языка, сердца.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5. Непотрошеная птица.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6. Мясо диких животных.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7. Яйца и мясо водоплавающих птиц.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8. Яйца с загрязненной и (или) поврежденной скорлупой, а также яйца из хозяйств, неблагополучных по сальмонеллезам.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9. Консервы с нарушением герметичности банок, бомбажные, "хлопуши", банки с ржавчиной, деформированные.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10. Крупа, мука, сухофрукты, загрязненные различными примесями или зараженные амбарными вредителями.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11. Пищевая продукция домашнего (не промышленного) изготовления.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12. Кремовые кондитерские изделия (пирожные и торты).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 xml:space="preserve">13. Зельцы, изделия из мясной обрези, диафрагмы; рулеты из мякоти голов, кровяные и ливерные колбасы, заливные блюда (мясные и рыбные), </w:t>
            </w:r>
            <w:r w:rsidRPr="0043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студни, форшмак из сельди.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14. Макароны по-флотски (с фаршем), макароны с рубленым яйцом.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15. Творог из непастеризованного молока, фляжный творог, фляжную сметану без термической обработки.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16. Простокваша - "самоквас".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17. Грибы и продукты (кулинарные изделия), из них приготовленные.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18. Квас.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19. Соки концентрированные диффузионные.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21. Сырокопченые мясные гастрономические изделия и колбасы.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22. Блюда, изготовленные из мяса, птицы, рыбы (кроме соленой), не прошедших тепловую обработку.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23. Масло растительное пальмовое, рапсовое, кокосовое, хлопковое.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24. Жареные во фритюре пищевая продукция и продукция общественного питания.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25. Уксус, горчица, хрен, перец острый (красный, черный).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26. Острые соусы, кетчупы, майонез.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Овощи и фрукты консервированные, содержащие уксус.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28. Кофе натуральный; тонизирующие напитки (в том числе энергетические).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29. Кулинарные, гидрогенизированные масла и жиры, маргарин (кроме выпечки).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30. Ядро абрикосовой косточки, арахис.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31. Газированные напитки; газированная вода питьевая.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32. Молочная продукция и мороженое на основе растительных жиров.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33. Жевательная резинка.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34. Кумыс, кисломолочная продукция с содержанием этанола (более 0,5%).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35. Карамель, в том числе леденцовая.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36. Холодные напитки и морсы (без термической обработки) из плодово-ягодного сырья.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37. Окрошки и холодные супы.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38. Яичница-глазунья.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39. Паштеты, блинчики с мясом и с творогом.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40. Блюда из (или на основе) сухих пищевых концентратов, в том числе быстрого приготовления.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 Картофельные и кукурузные чипсы, снеки.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42. Изделия из рубленого мяса и рыбы, салаты, блины и оладьи, приготовленные в условиях палаточного лагеря.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43. Сырки творожные; изделия творожные более 9% жирности.</w:t>
            </w:r>
          </w:p>
          <w:p w:rsidR="004334F9" w:rsidRPr="004334F9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44. Молоко и молочные напитки стерилизованные менее 2,5% и более 3,5% жирности; кисломолочные напитки менее 2,5% и более 3,5% жирности.</w:t>
            </w:r>
          </w:p>
          <w:p w:rsidR="00431060" w:rsidRPr="00E770D0" w:rsidRDefault="004334F9" w:rsidP="0043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F9">
              <w:rPr>
                <w:rFonts w:ascii="Times New Roman" w:hAnsi="Times New Roman" w:cs="Times New Roman"/>
                <w:sz w:val="24"/>
                <w:szCs w:val="24"/>
              </w:rPr>
              <w:t>45. Готовые кулинарные блюда, не входящие в меню текущего дня, реализуемые через буфеты.</w:t>
            </w:r>
          </w:p>
        </w:tc>
      </w:tr>
    </w:tbl>
    <w:p w:rsidR="00431060" w:rsidRPr="00E770D0" w:rsidRDefault="00431060">
      <w:pPr>
        <w:rPr>
          <w:rFonts w:ascii="Times New Roman" w:hAnsi="Times New Roman" w:cs="Times New Roman"/>
          <w:sz w:val="24"/>
          <w:szCs w:val="24"/>
        </w:rPr>
      </w:pPr>
    </w:p>
    <w:sectPr w:rsidR="00431060" w:rsidRPr="00E770D0" w:rsidSect="004310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AE" w:rsidRDefault="00C773AE" w:rsidP="00431060">
      <w:pPr>
        <w:spacing w:after="0" w:line="240" w:lineRule="auto"/>
      </w:pPr>
      <w:r>
        <w:separator/>
      </w:r>
    </w:p>
  </w:endnote>
  <w:endnote w:type="continuationSeparator" w:id="0">
    <w:p w:rsidR="00C773AE" w:rsidRDefault="00C773AE" w:rsidP="0043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AE" w:rsidRDefault="00C773AE" w:rsidP="00431060">
      <w:pPr>
        <w:spacing w:after="0" w:line="240" w:lineRule="auto"/>
      </w:pPr>
      <w:r>
        <w:separator/>
      </w:r>
    </w:p>
  </w:footnote>
  <w:footnote w:type="continuationSeparator" w:id="0">
    <w:p w:rsidR="00C773AE" w:rsidRDefault="00C773AE" w:rsidP="0043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30DC2"/>
    <w:multiLevelType w:val="multilevel"/>
    <w:tmpl w:val="20C6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D35EE"/>
    <w:multiLevelType w:val="multilevel"/>
    <w:tmpl w:val="3014D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81B9A"/>
    <w:multiLevelType w:val="multilevel"/>
    <w:tmpl w:val="3080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065AC"/>
    <w:multiLevelType w:val="multilevel"/>
    <w:tmpl w:val="A0F8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03ED8"/>
    <w:multiLevelType w:val="multilevel"/>
    <w:tmpl w:val="70CEF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53A28C6"/>
    <w:multiLevelType w:val="multilevel"/>
    <w:tmpl w:val="572A6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F6"/>
    <w:rsid w:val="0029134D"/>
    <w:rsid w:val="003116AE"/>
    <w:rsid w:val="00431060"/>
    <w:rsid w:val="004334F9"/>
    <w:rsid w:val="007549F6"/>
    <w:rsid w:val="007970FE"/>
    <w:rsid w:val="009D5B7F"/>
    <w:rsid w:val="00AB7DCC"/>
    <w:rsid w:val="00B47317"/>
    <w:rsid w:val="00B848B6"/>
    <w:rsid w:val="00C23680"/>
    <w:rsid w:val="00C773AE"/>
    <w:rsid w:val="00D4628C"/>
    <w:rsid w:val="00E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88FAE-E59A-456C-A5C9-C75569C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3116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3116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116AE"/>
    <w:pPr>
      <w:widowControl w:val="0"/>
      <w:shd w:val="clear" w:color="auto" w:fill="FFFFFF"/>
      <w:spacing w:after="0" w:line="29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3116AE"/>
    <w:pPr>
      <w:widowControl w:val="0"/>
      <w:shd w:val="clear" w:color="auto" w:fill="FFFFFF"/>
      <w:spacing w:before="360" w:after="0" w:line="299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</dc:creator>
  <cp:keywords/>
  <dc:description/>
  <cp:lastModifiedBy>Тимофеева</cp:lastModifiedBy>
  <cp:revision>2</cp:revision>
  <dcterms:created xsi:type="dcterms:W3CDTF">2023-06-02T05:16:00Z</dcterms:created>
  <dcterms:modified xsi:type="dcterms:W3CDTF">2023-06-02T05:16:00Z</dcterms:modified>
</cp:coreProperties>
</file>